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AA9E7" w14:textId="77777777" w:rsidR="00B03757" w:rsidRDefault="00B03757">
      <w:pPr>
        <w:spacing w:after="0" w:line="200" w:lineRule="auto"/>
        <w:rPr>
          <w:sz w:val="20"/>
          <w:szCs w:val="20"/>
        </w:rPr>
      </w:pPr>
    </w:p>
    <w:p w14:paraId="46F4BCFD" w14:textId="77777777" w:rsidR="00B03757" w:rsidRDefault="00000000">
      <w:pPr>
        <w:spacing w:after="0" w:line="240" w:lineRule="auto"/>
        <w:ind w:left="1749" w:right="159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Title of the Paper with Capitalization as Appropriate</w:t>
      </w:r>
    </w:p>
    <w:p w14:paraId="360306FC" w14:textId="77777777" w:rsidR="00B03757" w:rsidRDefault="00B03757">
      <w:pPr>
        <w:spacing w:after="0" w:line="240" w:lineRule="auto"/>
        <w:ind w:left="1749" w:right="1709"/>
        <w:jc w:val="center"/>
        <w:rPr>
          <w:sz w:val="10"/>
          <w:szCs w:val="10"/>
        </w:rPr>
      </w:pPr>
    </w:p>
    <w:p w14:paraId="2D2FB98E" w14:textId="77777777" w:rsidR="00B03757" w:rsidRDefault="00000000">
      <w:pPr>
        <w:spacing w:after="0" w:line="240" w:lineRule="auto"/>
        <w:ind w:left="3019" w:right="2725"/>
        <w:jc w:val="center"/>
        <w:rPr>
          <w:rFonts w:ascii="Times New Roman" w:eastAsia="Times New Roman" w:hAnsi="Times New Roman" w:cs="Times New Roman"/>
          <w:sz w:val="16"/>
          <w:szCs w:val="16"/>
        </w:rPr>
      </w:pPr>
      <w:r>
        <w:rPr>
          <w:rFonts w:ascii="Times New Roman" w:eastAsia="Times New Roman" w:hAnsi="Times New Roman" w:cs="Times New Roman"/>
        </w:rPr>
        <w:t>A. Author</w:t>
      </w:r>
      <w:r>
        <w:rPr>
          <w:rFonts w:ascii="Times New Roman" w:eastAsia="Times New Roman" w:hAnsi="Times New Roman" w:cs="Times New Roman"/>
          <w:sz w:val="26"/>
          <w:szCs w:val="26"/>
          <w:vertAlign w:val="superscript"/>
        </w:rPr>
        <w:t>1</w:t>
      </w:r>
      <w:r>
        <w:rPr>
          <w:rFonts w:ascii="Times New Roman" w:eastAsia="Times New Roman" w:hAnsi="Times New Roman" w:cs="Times New Roman"/>
        </w:rPr>
        <w:t>, B. Author</w:t>
      </w:r>
      <w:r>
        <w:rPr>
          <w:rFonts w:ascii="Times New Roman" w:eastAsia="Times New Roman" w:hAnsi="Times New Roman" w:cs="Times New Roman"/>
          <w:sz w:val="26"/>
          <w:szCs w:val="26"/>
          <w:vertAlign w:val="superscript"/>
        </w:rPr>
        <w:t>1</w:t>
      </w:r>
      <w:r>
        <w:rPr>
          <w:rFonts w:ascii="Times New Roman" w:eastAsia="Times New Roman" w:hAnsi="Times New Roman" w:cs="Times New Roman"/>
        </w:rPr>
        <w:t>, and C. Author</w:t>
      </w:r>
      <w:r>
        <w:rPr>
          <w:rFonts w:ascii="Times New Roman" w:eastAsia="Times New Roman" w:hAnsi="Times New Roman" w:cs="Times New Roman"/>
          <w:sz w:val="26"/>
          <w:szCs w:val="26"/>
          <w:vertAlign w:val="superscript"/>
        </w:rPr>
        <w:t>2</w:t>
      </w:r>
    </w:p>
    <w:p w14:paraId="1AEE456B" w14:textId="77777777" w:rsidR="00B03757" w:rsidRDefault="00B03757">
      <w:pPr>
        <w:spacing w:before="8" w:after="0" w:line="200" w:lineRule="auto"/>
        <w:rPr>
          <w:sz w:val="20"/>
          <w:szCs w:val="20"/>
        </w:rPr>
      </w:pPr>
    </w:p>
    <w:p w14:paraId="41E9E2A0" w14:textId="77777777" w:rsidR="00B03757" w:rsidRDefault="00000000">
      <w:pPr>
        <w:spacing w:after="0" w:line="240" w:lineRule="auto"/>
        <w:ind w:left="2958" w:right="2583"/>
        <w:jc w:val="center"/>
        <w:rPr>
          <w:rFonts w:ascii="Times New Roman" w:eastAsia="Times New Roman" w:hAnsi="Times New Roman" w:cs="Times New Roman"/>
          <w:sz w:val="20"/>
          <w:szCs w:val="20"/>
        </w:rPr>
      </w:pPr>
      <w:r>
        <w:rPr>
          <w:rFonts w:ascii="Times New Roman" w:eastAsia="Times New Roman" w:hAnsi="Times New Roman" w:cs="Times New Roman"/>
          <w:sz w:val="23"/>
          <w:szCs w:val="23"/>
          <w:vertAlign w:val="superscript"/>
        </w:rPr>
        <w:t xml:space="preserve">1 </w:t>
      </w:r>
      <w:proofErr w:type="spellStart"/>
      <w:r>
        <w:rPr>
          <w:rFonts w:ascii="Times New Roman" w:eastAsia="Times New Roman" w:hAnsi="Times New Roman" w:cs="Times New Roman"/>
          <w:i/>
          <w:iCs/>
          <w:sz w:val="20"/>
          <w:szCs w:val="20"/>
        </w:rPr>
        <w:t>emailab@address</w:t>
      </w:r>
      <w:proofErr w:type="spellEnd"/>
      <w:r>
        <w:rPr>
          <w:rFonts w:ascii="Times New Roman" w:eastAsia="Times New Roman" w:hAnsi="Times New Roman" w:cs="Times New Roman"/>
          <w:i/>
          <w:iCs/>
          <w:sz w:val="20"/>
          <w:szCs w:val="20"/>
        </w:rPr>
        <w:t>, Correspondence Address</w:t>
      </w:r>
    </w:p>
    <w:p w14:paraId="44A7FC46" w14:textId="77777777" w:rsidR="00B03757" w:rsidRDefault="00000000">
      <w:pPr>
        <w:spacing w:after="0" w:line="240" w:lineRule="auto"/>
        <w:ind w:left="3014" w:right="2583"/>
        <w:jc w:val="center"/>
        <w:rPr>
          <w:rFonts w:ascii="Times New Roman" w:eastAsia="Times New Roman" w:hAnsi="Times New Roman" w:cs="Times New Roman"/>
          <w:sz w:val="20"/>
          <w:szCs w:val="20"/>
        </w:rPr>
      </w:pPr>
      <w:r>
        <w:rPr>
          <w:rFonts w:ascii="Times New Roman" w:eastAsia="Times New Roman" w:hAnsi="Times New Roman" w:cs="Times New Roman"/>
          <w:sz w:val="23"/>
          <w:szCs w:val="23"/>
          <w:vertAlign w:val="superscript"/>
        </w:rPr>
        <w:t xml:space="preserve">2 </w:t>
      </w:r>
      <w:proofErr w:type="spellStart"/>
      <w:r>
        <w:rPr>
          <w:rFonts w:ascii="Times New Roman" w:eastAsia="Times New Roman" w:hAnsi="Times New Roman" w:cs="Times New Roman"/>
          <w:i/>
          <w:iCs/>
          <w:sz w:val="20"/>
          <w:szCs w:val="20"/>
        </w:rPr>
        <w:t>emailc@address</w:t>
      </w:r>
      <w:proofErr w:type="spellEnd"/>
      <w:r>
        <w:rPr>
          <w:rFonts w:ascii="Times New Roman" w:eastAsia="Times New Roman" w:hAnsi="Times New Roman" w:cs="Times New Roman"/>
          <w:i/>
          <w:iCs/>
          <w:sz w:val="20"/>
          <w:szCs w:val="20"/>
        </w:rPr>
        <w:t>, Correspondence Address</w:t>
      </w:r>
    </w:p>
    <w:p w14:paraId="7B85F5B3" w14:textId="77777777" w:rsidR="00B03757" w:rsidRDefault="00B03757">
      <w:pPr>
        <w:spacing w:before="8" w:after="0" w:line="190" w:lineRule="auto"/>
        <w:rPr>
          <w:sz w:val="19"/>
          <w:szCs w:val="19"/>
        </w:rPr>
      </w:pPr>
    </w:p>
    <w:p w14:paraId="5D2FBFEC" w14:textId="77777777" w:rsidR="00B03757" w:rsidRDefault="00B03757">
      <w:pPr>
        <w:spacing w:after="0" w:line="240" w:lineRule="auto"/>
        <w:ind w:left="4056" w:right="4019"/>
        <w:jc w:val="center"/>
        <w:rPr>
          <w:rFonts w:ascii="Times New Roman" w:eastAsia="Times New Roman" w:hAnsi="Times New Roman" w:cs="Times New Roman"/>
        </w:rPr>
      </w:pPr>
    </w:p>
    <w:p w14:paraId="0BE2B028" w14:textId="77777777" w:rsidR="00B03757" w:rsidRDefault="00B03757">
      <w:pPr>
        <w:spacing w:after="0" w:line="240" w:lineRule="auto"/>
        <w:ind w:left="4056" w:right="4019"/>
        <w:jc w:val="center"/>
        <w:rPr>
          <w:rFonts w:ascii="Times New Roman" w:eastAsia="Times New Roman" w:hAnsi="Times New Roman" w:cs="Times New Roman"/>
        </w:rPr>
      </w:pPr>
    </w:p>
    <w:p w14:paraId="128CA5D5" w14:textId="77777777" w:rsidR="00B03757" w:rsidRDefault="00000000">
      <w:pPr>
        <w:numPr>
          <w:ilvl w:val="0"/>
          <w:numId w:val="1"/>
        </w:numPr>
        <w:pBdr>
          <w:top w:val="nil"/>
          <w:left w:val="nil"/>
          <w:bottom w:val="nil"/>
          <w:right w:val="nil"/>
          <w:between w:val="nil"/>
        </w:pBdr>
        <w:spacing w:after="0" w:line="240" w:lineRule="auto"/>
        <w:ind w:left="3969" w:right="3576" w:hanging="305"/>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Introduction</w:t>
      </w:r>
    </w:p>
    <w:p w14:paraId="38C291CE" w14:textId="77777777" w:rsidR="00B03757" w:rsidRDefault="00B03757">
      <w:pPr>
        <w:spacing w:after="0" w:line="240" w:lineRule="auto"/>
        <w:rPr>
          <w:sz w:val="20"/>
          <w:szCs w:val="20"/>
        </w:rPr>
      </w:pPr>
    </w:p>
    <w:p w14:paraId="1B6052DF" w14:textId="77777777" w:rsidR="00B03757" w:rsidRDefault="00000000">
      <w:pPr>
        <w:spacing w:after="0" w:line="272" w:lineRule="auto"/>
        <w:ind w:left="120" w:right="332"/>
        <w:jc w:val="both"/>
        <w:rPr>
          <w:rFonts w:ascii="Times New Roman" w:eastAsia="Times New Roman" w:hAnsi="Times New Roman" w:cs="Times New Roman"/>
        </w:rPr>
      </w:pPr>
      <w:r>
        <w:rPr>
          <w:rFonts w:ascii="Times New Roman" w:eastAsia="Times New Roman" w:hAnsi="Times New Roman" w:cs="Times New Roman"/>
        </w:rPr>
        <w:t>In the title do not use subscripts, superscripts, and special characters, such as @, #, %, &amp; etc. and Greek letters.  We request that you limit the summary between two (minimum) and four (maximum) A4 pages. To write up your extended summary, you are requested to use font Times New Roman, size 11, with single-spaced text.  You need not have multiple sections.</w:t>
      </w:r>
    </w:p>
    <w:p w14:paraId="5957EFFB" w14:textId="77777777" w:rsidR="00B03757" w:rsidRDefault="00B03757">
      <w:pPr>
        <w:spacing w:after="0" w:line="240" w:lineRule="auto"/>
        <w:rPr>
          <w:sz w:val="20"/>
          <w:szCs w:val="20"/>
        </w:rPr>
      </w:pPr>
    </w:p>
    <w:p w14:paraId="1D9E4827" w14:textId="77777777" w:rsidR="00B03757" w:rsidRDefault="00B03757">
      <w:pPr>
        <w:spacing w:after="0" w:line="240" w:lineRule="auto"/>
        <w:rPr>
          <w:sz w:val="20"/>
          <w:szCs w:val="20"/>
        </w:rPr>
      </w:pPr>
    </w:p>
    <w:p w14:paraId="5C42BD15" w14:textId="77777777" w:rsidR="00B03757" w:rsidRDefault="00000000">
      <w:pPr>
        <w:spacing w:after="0" w:line="240" w:lineRule="auto"/>
        <w:ind w:left="3969" w:right="3576"/>
        <w:jc w:val="center"/>
        <w:rPr>
          <w:rFonts w:ascii="Times New Roman" w:eastAsia="Times New Roman" w:hAnsi="Times New Roman" w:cs="Times New Roman"/>
          <w:b/>
          <w:bCs/>
        </w:rPr>
      </w:pPr>
      <w:r>
        <w:rPr>
          <w:rFonts w:ascii="Times New Roman" w:eastAsia="Times New Roman" w:hAnsi="Times New Roman" w:cs="Times New Roman"/>
          <w:b/>
          <w:bCs/>
        </w:rPr>
        <w:t>2. Methodology</w:t>
      </w:r>
    </w:p>
    <w:p w14:paraId="075CC252" w14:textId="77777777" w:rsidR="00B03757" w:rsidRDefault="00B03757">
      <w:pPr>
        <w:spacing w:after="0" w:line="240" w:lineRule="auto"/>
        <w:rPr>
          <w:sz w:val="20"/>
          <w:szCs w:val="20"/>
        </w:rPr>
      </w:pPr>
    </w:p>
    <w:p w14:paraId="0C9788A7" w14:textId="77777777" w:rsidR="00B03757" w:rsidRDefault="00000000">
      <w:pPr>
        <w:spacing w:after="0" w:line="248" w:lineRule="auto"/>
        <w:ind w:left="120" w:right="-20"/>
        <w:jc w:val="both"/>
        <w:rPr>
          <w:rFonts w:ascii="Times New Roman" w:eastAsia="Times New Roman" w:hAnsi="Times New Roman" w:cs="Times New Roman"/>
        </w:rPr>
      </w:pPr>
      <w:r>
        <w:rPr>
          <w:rFonts w:ascii="Times New Roman" w:eastAsia="Times New Roman" w:hAnsi="Times New Roman" w:cs="Times New Roman"/>
        </w:rPr>
        <w:t>This is Section 2. Equations, such as Eq. 1, are numbered to the right of the formula</w:t>
      </w:r>
    </w:p>
    <w:p w14:paraId="2C621F5F" w14:textId="77777777" w:rsidR="00B03757" w:rsidRDefault="00B03757">
      <w:pPr>
        <w:spacing w:after="0" w:line="248" w:lineRule="auto"/>
        <w:ind w:right="-20"/>
        <w:rPr>
          <w:rFonts w:ascii="Times New Roman" w:eastAsia="Times New Roman" w:hAnsi="Times New Roman" w:cs="Times New Roman"/>
        </w:rPr>
      </w:pPr>
    </w:p>
    <w:tbl>
      <w:tblPr>
        <w:tblStyle w:val="a"/>
        <w:tblW w:w="958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107"/>
        <w:gridCol w:w="473"/>
      </w:tblGrid>
      <w:tr w:rsidR="00B03757" w14:paraId="320FF141" w14:textId="77777777">
        <w:tc>
          <w:tcPr>
            <w:tcW w:w="9107" w:type="dxa"/>
          </w:tcPr>
          <w:p w14:paraId="4B5A5BE6" w14:textId="467C3BBA" w:rsidR="00B03757" w:rsidRDefault="00000000">
            <w:pPr>
              <w:jc w:val="center"/>
              <w:rPr>
                <w:rFonts w:ascii="Cambria Math" w:eastAsia="Cambria Math" w:hAnsi="Cambria Math" w:cs="Cambria Math"/>
              </w:rPr>
            </w:pPr>
            <m:oMath>
              <m:r>
                <w:rPr>
                  <w:rFonts w:ascii="Cambria Math" w:eastAsia="Cambria Math" w:hAnsi="Cambria Math" w:cs="Cambria Math"/>
                </w:rPr>
                <m:t xml:space="preserve">Ω∙∇ψ+ </m:t>
              </m:r>
              <m:sSub>
                <m:sSubPr>
                  <m:ctrlPr>
                    <w:rPr>
                      <w:rFonts w:ascii="Cambria Math" w:eastAsia="Cambria Math" w:hAnsi="Cambria Math" w:cs="Cambria Math"/>
                    </w:rPr>
                  </m:ctrlPr>
                </m:sSubPr>
                <m:e>
                  <m:r>
                    <w:rPr>
                      <w:rFonts w:ascii="Cambria Math" w:eastAsia="Cambria Math" w:hAnsi="Cambria Math" w:cs="Cambria Math"/>
                    </w:rPr>
                    <m:t>σ</m:t>
                  </m:r>
                </m:e>
                <m:sub>
                  <m:r>
                    <w:rPr>
                      <w:rFonts w:ascii="Cambria Math" w:eastAsia="Cambria Math" w:hAnsi="Cambria Math" w:cs="Cambria Math"/>
                    </w:rPr>
                    <m:t xml:space="preserve">t </m:t>
                  </m:r>
                </m:sub>
              </m:sSub>
              <m:d>
                <m:dPr>
                  <m:ctrlPr>
                    <w:rPr>
                      <w:rFonts w:ascii="Cambria Math" w:eastAsia="Cambria Math" w:hAnsi="Cambria Math" w:cs="Cambria Math"/>
                    </w:rPr>
                  </m:ctrlPr>
                </m:dPr>
                <m:e>
                  <m:r>
                    <w:rPr>
                      <w:rFonts w:ascii="Cambria Math" w:eastAsia="Cambria Math" w:hAnsi="Cambria Math" w:cs="Cambria Math"/>
                    </w:rPr>
                    <m:t>r</m:t>
                  </m:r>
                </m:e>
              </m:d>
              <m:r>
                <w:rPr>
                  <w:rFonts w:ascii="Cambria Math" w:eastAsia="Cambria Math" w:hAnsi="Cambria Math" w:cs="Cambria Math"/>
                </w:rPr>
                <m:t>ψ</m:t>
              </m:r>
              <m:d>
                <m:dPr>
                  <m:ctrlPr>
                    <w:rPr>
                      <w:rFonts w:ascii="Cambria Math" w:eastAsia="Cambria Math" w:hAnsi="Cambria Math" w:cs="Cambria Math"/>
                    </w:rPr>
                  </m:ctrlPr>
                </m:dPr>
                <m:e>
                  <m:r>
                    <w:rPr>
                      <w:rFonts w:ascii="Cambria Math" w:eastAsia="Cambria Math" w:hAnsi="Cambria Math" w:cs="Cambria Math"/>
                    </w:rPr>
                    <m:t>r,Ω</m:t>
                  </m:r>
                </m:e>
              </m:d>
              <m:r>
                <w:rPr>
                  <w:rFonts w:ascii="Cambria Math" w:eastAsia="Cambria Math" w:hAnsi="Cambria Math" w:cs="Cambria Math"/>
                </w:rPr>
                <m:t xml:space="preserve">=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σ</m:t>
                      </m:r>
                    </m:e>
                    <m:sub>
                      <m:r>
                        <w:rPr>
                          <w:rFonts w:ascii="Cambria Math" w:eastAsia="Cambria Math" w:hAnsi="Cambria Math" w:cs="Cambria Math"/>
                        </w:rPr>
                        <m:t xml:space="preserve">s </m:t>
                      </m:r>
                    </m:sub>
                  </m:sSub>
                  <m:d>
                    <m:dPr>
                      <m:ctrlPr>
                        <w:rPr>
                          <w:rFonts w:ascii="Cambria Math" w:eastAsia="Cambria Math" w:hAnsi="Cambria Math" w:cs="Cambria Math"/>
                        </w:rPr>
                      </m:ctrlPr>
                    </m:dPr>
                    <m:e>
                      <m:r>
                        <w:rPr>
                          <w:rFonts w:ascii="Cambria Math" w:eastAsia="Cambria Math" w:hAnsi="Cambria Math" w:cs="Cambria Math"/>
                        </w:rPr>
                        <m:t>r</m:t>
                      </m:r>
                    </m:e>
                  </m:d>
                </m:num>
                <m:den>
                  <m:r>
                    <w:rPr>
                      <w:rFonts w:ascii="Cambria Math" w:eastAsia="Cambria Math" w:hAnsi="Cambria Math" w:cs="Cambria Math"/>
                    </w:rPr>
                    <m:t>4π</m:t>
                  </m:r>
                </m:den>
              </m:f>
              <m:nary>
                <m:naryPr>
                  <m:ctrlPr>
                    <w:rPr>
                      <w:rFonts w:ascii="Cambria Math" w:eastAsia="Cambria Math" w:hAnsi="Cambria Math" w:cs="Cambria Math"/>
                    </w:rPr>
                  </m:ctrlPr>
                </m:naryPr>
                <m:sub>
                  <m:r>
                    <w:rPr>
                      <w:rFonts w:ascii="Cambria Math" w:eastAsia="Cambria Math" w:hAnsi="Cambria Math" w:cs="Cambria Math"/>
                    </w:rPr>
                    <m:t>4π</m:t>
                  </m:r>
                </m:sub>
                <m:sup/>
                <m:e>
                  <m:r>
                    <w:rPr>
                      <w:rFonts w:ascii="Cambria Math" w:eastAsia="Cambria Math" w:hAnsi="Cambria Math" w:cs="Cambria Math"/>
                    </w:rPr>
                    <m:t>d</m:t>
                  </m:r>
                  <m:sSup>
                    <m:sSupPr>
                      <m:ctrlPr>
                        <w:rPr>
                          <w:rFonts w:ascii="Cambria Math" w:eastAsia="Cambria Math" w:hAnsi="Cambria Math" w:cs="Cambria Math"/>
                        </w:rPr>
                      </m:ctrlPr>
                    </m:sSupPr>
                    <m:e>
                      <m:r>
                        <w:rPr>
                          <w:rFonts w:ascii="Cambria Math" w:eastAsia="Cambria Math" w:hAnsi="Cambria Math" w:cs="Cambria Math"/>
                        </w:rPr>
                        <m:t>Ω</m:t>
                      </m:r>
                    </m:e>
                    <m:sup>
                      <m:r>
                        <w:rPr>
                          <w:rFonts w:ascii="Cambria Math" w:eastAsia="Cambria Math" w:hAnsi="Cambria Math" w:cs="Cambria Math"/>
                        </w:rPr>
                        <m:t>'</m:t>
                      </m:r>
                    </m:sup>
                  </m:sSup>
                  <m:r>
                    <w:rPr>
                      <w:rFonts w:ascii="Cambria Math" w:eastAsia="Cambria Math" w:hAnsi="Cambria Math" w:cs="Cambria Math"/>
                    </w:rPr>
                    <m:t xml:space="preserve"> ψ</m:t>
                  </m:r>
                  <m:d>
                    <m:dPr>
                      <m:ctrlPr>
                        <w:rPr>
                          <w:rFonts w:ascii="Cambria Math" w:eastAsia="Cambria Math" w:hAnsi="Cambria Math" w:cs="Cambria Math"/>
                        </w:rPr>
                      </m:ctrlPr>
                    </m:dPr>
                    <m:e>
                      <m:r>
                        <w:rPr>
                          <w:rFonts w:ascii="Cambria Math" w:eastAsia="Cambria Math" w:hAnsi="Cambria Math" w:cs="Cambria Math"/>
                        </w:rPr>
                        <m:t>r,</m:t>
                      </m:r>
                      <m:sSup>
                        <m:sSupPr>
                          <m:ctrlPr>
                            <w:rPr>
                              <w:rFonts w:ascii="Cambria Math" w:eastAsia="Cambria Math" w:hAnsi="Cambria Math" w:cs="Cambria Math"/>
                            </w:rPr>
                          </m:ctrlPr>
                        </m:sSupPr>
                        <m:e>
                          <m:r>
                            <w:rPr>
                              <w:rFonts w:ascii="Cambria Math" w:eastAsia="Cambria Math" w:hAnsi="Cambria Math" w:cs="Cambria Math"/>
                            </w:rPr>
                            <m:t>Ω</m:t>
                          </m:r>
                        </m:e>
                        <m:sup>
                          <m:r>
                            <w:rPr>
                              <w:rFonts w:ascii="Cambria Math" w:eastAsia="Cambria Math" w:hAnsi="Cambria Math" w:cs="Cambria Math"/>
                            </w:rPr>
                            <m:t>'</m:t>
                          </m:r>
                        </m:sup>
                      </m:sSup>
                    </m:e>
                  </m:d>
                </m:e>
              </m:nary>
              <m:r>
                <w:rPr>
                  <w:rFonts w:ascii="Cambria Math" w:eastAsia="Cambria Math" w:hAnsi="Cambria Math" w:cs="Cambria Math"/>
                </w:rPr>
                <m:t>+Q</m:t>
              </m:r>
              <m:d>
                <m:dPr>
                  <m:ctrlPr>
                    <w:rPr>
                      <w:rFonts w:ascii="Cambria Math" w:eastAsia="Cambria Math" w:hAnsi="Cambria Math" w:cs="Cambria Math"/>
                    </w:rPr>
                  </m:ctrlPr>
                </m:dPr>
                <m:e>
                  <m:r>
                    <w:rPr>
                      <w:rFonts w:ascii="Cambria Math" w:eastAsia="Cambria Math" w:hAnsi="Cambria Math" w:cs="Cambria Math"/>
                    </w:rPr>
                    <m:t>r,Ω</m:t>
                  </m:r>
                </m:e>
              </m:d>
            </m:oMath>
            <w:r>
              <w:rPr>
                <w:rFonts w:ascii="Cambria Math" w:eastAsia="Cambria Math" w:hAnsi="Cambria Math" w:cs="Cambria Math"/>
              </w:rPr>
              <w:t xml:space="preserve">  .</w:t>
            </w:r>
          </w:p>
        </w:tc>
        <w:tc>
          <w:tcPr>
            <w:tcW w:w="473" w:type="dxa"/>
          </w:tcPr>
          <w:p w14:paraId="64845EF8" w14:textId="77777777" w:rsidR="00B03757" w:rsidRDefault="00B03757">
            <w:pPr>
              <w:rPr>
                <w:rFonts w:ascii="Times New Roman" w:eastAsia="Times New Roman" w:hAnsi="Times New Roman" w:cs="Times New Roman"/>
              </w:rPr>
            </w:pPr>
          </w:p>
          <w:p w14:paraId="453C36D2" w14:textId="77777777" w:rsidR="00B03757" w:rsidRDefault="00000000">
            <w:pPr>
              <w:rPr>
                <w:rFonts w:ascii="Times New Roman" w:eastAsia="Times New Roman" w:hAnsi="Times New Roman" w:cs="Times New Roman"/>
              </w:rPr>
            </w:pPr>
            <w:r>
              <w:rPr>
                <w:rFonts w:ascii="Times New Roman" w:eastAsia="Times New Roman" w:hAnsi="Times New Roman" w:cs="Times New Roman"/>
              </w:rPr>
              <w:t>(1)</w:t>
            </w:r>
          </w:p>
        </w:tc>
      </w:tr>
    </w:tbl>
    <w:p w14:paraId="28A711B9" w14:textId="77777777" w:rsidR="00B03757" w:rsidRDefault="00B03757">
      <w:pPr>
        <w:spacing w:before="11" w:after="0" w:line="240" w:lineRule="auto"/>
        <w:rPr>
          <w:sz w:val="24"/>
          <w:szCs w:val="24"/>
        </w:rPr>
      </w:pPr>
    </w:p>
    <w:p w14:paraId="2C5FA825" w14:textId="77777777" w:rsidR="00B03757" w:rsidRDefault="00000000">
      <w:pPr>
        <w:spacing w:after="0" w:line="257" w:lineRule="auto"/>
        <w:ind w:left="120" w:right="192"/>
        <w:jc w:val="both"/>
        <w:rPr>
          <w:rFonts w:ascii="Times New Roman" w:eastAsia="Times New Roman" w:hAnsi="Times New Roman" w:cs="Times New Roman"/>
        </w:rPr>
      </w:pPr>
      <w:r>
        <w:rPr>
          <w:rFonts w:ascii="Times New Roman" w:eastAsia="Times New Roman" w:hAnsi="Times New Roman" w:cs="Times New Roman"/>
        </w:rPr>
        <w:t>Figures, such as Fig. 1, may be included centered on the page and numbered in Arabic numerals. The caption appears below the figure.</w:t>
      </w:r>
    </w:p>
    <w:p w14:paraId="6CC26749" w14:textId="77777777" w:rsidR="00B03757" w:rsidRDefault="00B03757">
      <w:pPr>
        <w:spacing w:before="30" w:after="0" w:line="248" w:lineRule="auto"/>
        <w:ind w:right="-20"/>
        <w:rPr>
          <w:rFonts w:ascii="Times New Roman" w:eastAsia="Times New Roman" w:hAnsi="Times New Roman" w:cs="Times New Roman"/>
        </w:rPr>
      </w:pPr>
    </w:p>
    <w:p w14:paraId="79013F2C" w14:textId="77777777" w:rsidR="00B03757" w:rsidRDefault="00000000">
      <w:pPr>
        <w:spacing w:before="30" w:after="0" w:line="248" w:lineRule="auto"/>
        <w:ind w:right="-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38AE6F5" wp14:editId="02CAFDA7">
            <wp:extent cx="5871210" cy="3398520"/>
            <wp:effectExtent l="0" t="0" r="0" b="0"/>
            <wp:docPr id="1" name="image3.png" descr="Gráfico, Gráfico de linh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Gráfico, Gráfico de linhas&#10;&#10;O conteúdo gerado por IA pode estar incorreto."/>
                    <pic:cNvPicPr preferRelativeResize="0"/>
                  </pic:nvPicPr>
                  <pic:blipFill>
                    <a:blip r:embed="rId7"/>
                    <a:srcRect/>
                    <a:stretch>
                      <a:fillRect/>
                    </a:stretch>
                  </pic:blipFill>
                  <pic:spPr>
                    <a:xfrm>
                      <a:off x="0" y="0"/>
                      <a:ext cx="5871210" cy="3398520"/>
                    </a:xfrm>
                    <a:prstGeom prst="rect">
                      <a:avLst/>
                    </a:prstGeom>
                    <a:ln/>
                  </pic:spPr>
                </pic:pic>
              </a:graphicData>
            </a:graphic>
          </wp:inline>
        </w:drawing>
      </w:r>
    </w:p>
    <w:p w14:paraId="3FE16B27" w14:textId="77777777" w:rsidR="00B03757" w:rsidRDefault="00B03757">
      <w:pPr>
        <w:spacing w:before="30" w:after="0" w:line="248" w:lineRule="auto"/>
        <w:ind w:right="-20"/>
        <w:rPr>
          <w:rFonts w:ascii="Times New Roman" w:eastAsia="Times New Roman" w:hAnsi="Times New Roman" w:cs="Times New Roman"/>
        </w:rPr>
      </w:pPr>
    </w:p>
    <w:p w14:paraId="45D88DDC" w14:textId="77777777" w:rsidR="00B03757" w:rsidRDefault="00000000">
      <w:pPr>
        <w:widowControl/>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Figure 1:  Positive inverse LD spectrum for N = 8 and.c</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 xml:space="preserve"> = 0.97.</w:t>
      </w:r>
    </w:p>
    <w:p w14:paraId="1FC710D5" w14:textId="77777777" w:rsidR="00B03757" w:rsidRDefault="00B03757">
      <w:pPr>
        <w:spacing w:before="7" w:after="0" w:line="240" w:lineRule="auto"/>
        <w:rPr>
          <w:sz w:val="24"/>
          <w:szCs w:val="24"/>
        </w:rPr>
      </w:pPr>
    </w:p>
    <w:p w14:paraId="32DD820A" w14:textId="77777777" w:rsidR="00B03757" w:rsidRDefault="00000000">
      <w:pPr>
        <w:spacing w:before="7" w:after="0" w:line="240" w:lineRule="auto"/>
        <w:rPr>
          <w:rFonts w:ascii="Times New Roman" w:eastAsia="Times New Roman" w:hAnsi="Times New Roman" w:cs="Times New Roman"/>
        </w:rPr>
      </w:pPr>
      <w:r>
        <w:rPr>
          <w:rFonts w:ascii="Times New Roman" w:eastAsia="Times New Roman" w:hAnsi="Times New Roman" w:cs="Times New Roman"/>
        </w:rPr>
        <w:t>See Table I for an example of a table. The caption appears above the table, which must be centered on the page and numbered in Roman numerals.</w:t>
      </w:r>
    </w:p>
    <w:p w14:paraId="76D2781F" w14:textId="77777777" w:rsidR="00B03757" w:rsidRDefault="00B03757">
      <w:pPr>
        <w:spacing w:before="87" w:after="0" w:line="240" w:lineRule="auto"/>
        <w:ind w:right="3278"/>
        <w:rPr>
          <w:rFonts w:ascii="Times New Roman" w:eastAsia="Times New Roman" w:hAnsi="Times New Roman" w:cs="Times New Roman"/>
        </w:rPr>
      </w:pPr>
    </w:p>
    <w:p w14:paraId="035729D6" w14:textId="77777777" w:rsidR="00B03757" w:rsidRDefault="00B03757">
      <w:pPr>
        <w:spacing w:before="87" w:after="0" w:line="240" w:lineRule="auto"/>
        <w:ind w:right="3278"/>
        <w:rPr>
          <w:rFonts w:ascii="Times New Roman" w:eastAsia="Times New Roman" w:hAnsi="Times New Roman" w:cs="Times New Roman"/>
        </w:rPr>
      </w:pPr>
    </w:p>
    <w:p w14:paraId="41ECB1DC" w14:textId="77777777" w:rsidR="00B03757" w:rsidRDefault="00000000">
      <w:pPr>
        <w:widowControl/>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Table I: Scalar flux for the LD and the ELD methods using S</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formulation in model problem 1.</w:t>
      </w:r>
    </w:p>
    <w:p w14:paraId="30702AD3" w14:textId="77777777" w:rsidR="00B03757" w:rsidRDefault="00B03757">
      <w:pPr>
        <w:spacing w:after="0" w:line="248" w:lineRule="auto"/>
        <w:ind w:left="1824" w:right="1787"/>
        <w:jc w:val="center"/>
        <w:rPr>
          <w:sz w:val="24"/>
          <w:szCs w:val="24"/>
        </w:rPr>
      </w:pPr>
    </w:p>
    <w:p w14:paraId="5A27BBB0" w14:textId="77777777" w:rsidR="00B03757" w:rsidRDefault="00000000">
      <w:pPr>
        <w:spacing w:after="0" w:line="200" w:lineRule="auto"/>
        <w:rPr>
          <w:sz w:val="20"/>
          <w:szCs w:val="20"/>
        </w:rPr>
      </w:pPr>
      <w:r>
        <w:rPr>
          <w:noProof/>
          <w:sz w:val="20"/>
          <w:szCs w:val="20"/>
        </w:rPr>
        <w:drawing>
          <wp:inline distT="0" distB="0" distL="0" distR="0" wp14:anchorId="4071AF6F" wp14:editId="6463FEE7">
            <wp:extent cx="5871210" cy="2294255"/>
            <wp:effectExtent l="0" t="0" r="0" b="0"/>
            <wp:docPr id="3" name="image2.png" descr="Tabel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Tabela&#10;&#10;O conteúdo gerado por IA pode estar incorreto."/>
                    <pic:cNvPicPr preferRelativeResize="0"/>
                  </pic:nvPicPr>
                  <pic:blipFill>
                    <a:blip r:embed="rId8"/>
                    <a:srcRect/>
                    <a:stretch>
                      <a:fillRect/>
                    </a:stretch>
                  </pic:blipFill>
                  <pic:spPr>
                    <a:xfrm>
                      <a:off x="0" y="0"/>
                      <a:ext cx="5871210" cy="2294255"/>
                    </a:xfrm>
                    <a:prstGeom prst="rect">
                      <a:avLst/>
                    </a:prstGeom>
                    <a:ln/>
                  </pic:spPr>
                </pic:pic>
              </a:graphicData>
            </a:graphic>
          </wp:inline>
        </w:drawing>
      </w:r>
    </w:p>
    <w:p w14:paraId="41584360" w14:textId="77777777" w:rsidR="00B03757" w:rsidRDefault="00B03757">
      <w:pPr>
        <w:spacing w:before="30" w:after="0" w:line="248" w:lineRule="auto"/>
        <w:ind w:right="4046"/>
        <w:rPr>
          <w:rFonts w:ascii="Times New Roman" w:eastAsia="Times New Roman" w:hAnsi="Times New Roman" w:cs="Times New Roman"/>
          <w:b/>
          <w:bCs/>
        </w:rPr>
      </w:pPr>
    </w:p>
    <w:p w14:paraId="721D9E0D" w14:textId="77777777" w:rsidR="00B03757" w:rsidRDefault="00000000">
      <w:pPr>
        <w:spacing w:before="3"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 Results and Discussion</w:t>
      </w:r>
    </w:p>
    <w:p w14:paraId="7545534D" w14:textId="77777777" w:rsidR="00B03757" w:rsidRDefault="00B03757">
      <w:pPr>
        <w:spacing w:before="30" w:after="0" w:line="240" w:lineRule="auto"/>
        <w:ind w:right="-20"/>
        <w:rPr>
          <w:rFonts w:ascii="Times New Roman" w:eastAsia="Times New Roman" w:hAnsi="Times New Roman" w:cs="Times New Roman"/>
        </w:rPr>
      </w:pPr>
    </w:p>
    <w:p w14:paraId="7F99B777" w14:textId="77777777" w:rsidR="00B03757" w:rsidRDefault="00000000">
      <w:pPr>
        <w:spacing w:before="30" w:after="0" w:line="240" w:lineRule="auto"/>
        <w:ind w:right="-20"/>
        <w:rPr>
          <w:rFonts w:ascii="Times New Roman" w:eastAsia="Times New Roman" w:hAnsi="Times New Roman" w:cs="Times New Roman"/>
        </w:rPr>
      </w:pPr>
      <w:r>
        <w:rPr>
          <w:rFonts w:ascii="Times New Roman" w:eastAsia="Times New Roman" w:hAnsi="Times New Roman" w:cs="Times New Roman"/>
        </w:rPr>
        <w:t>Here you show your results in a compact fashion and give a brief discussion.</w:t>
      </w:r>
    </w:p>
    <w:p w14:paraId="4720523B" w14:textId="77777777" w:rsidR="00B03757" w:rsidRDefault="00B03757">
      <w:pPr>
        <w:spacing w:before="30" w:after="0" w:line="240" w:lineRule="auto"/>
        <w:ind w:right="-20"/>
        <w:rPr>
          <w:rFonts w:ascii="Times New Roman" w:eastAsia="Times New Roman" w:hAnsi="Times New Roman" w:cs="Times New Roman"/>
        </w:rPr>
      </w:pPr>
    </w:p>
    <w:p w14:paraId="3DFF80F8" w14:textId="77777777" w:rsidR="00B03757" w:rsidRDefault="00000000">
      <w:pPr>
        <w:spacing w:before="30" w:after="0" w:line="240" w:lineRule="auto"/>
        <w:ind w:right="-20"/>
        <w:jc w:val="center"/>
        <w:rPr>
          <w:rFonts w:ascii="Times New Roman" w:eastAsia="Times New Roman" w:hAnsi="Times New Roman" w:cs="Times New Roman"/>
          <w:b/>
          <w:bCs/>
        </w:rPr>
      </w:pPr>
      <w:r>
        <w:rPr>
          <w:rFonts w:ascii="Times New Roman" w:eastAsia="Times New Roman" w:hAnsi="Times New Roman" w:cs="Times New Roman"/>
          <w:b/>
          <w:bCs/>
        </w:rPr>
        <w:t>4. Conclusions</w:t>
      </w:r>
    </w:p>
    <w:p w14:paraId="0E037447" w14:textId="77777777" w:rsidR="00B03757" w:rsidRDefault="00B03757">
      <w:pPr>
        <w:spacing w:before="30" w:after="0" w:line="240" w:lineRule="auto"/>
        <w:ind w:right="-20"/>
        <w:rPr>
          <w:rFonts w:ascii="Times New Roman" w:eastAsia="Times New Roman" w:hAnsi="Times New Roman" w:cs="Times New Roman"/>
        </w:rPr>
      </w:pPr>
    </w:p>
    <w:p w14:paraId="35907487" w14:textId="77777777" w:rsidR="00B03757" w:rsidRDefault="00000000">
      <w:pPr>
        <w:spacing w:before="30" w:after="0" w:line="240" w:lineRule="auto"/>
        <w:ind w:right="-20"/>
        <w:rPr>
          <w:rFonts w:ascii="Times New Roman" w:eastAsia="Times New Roman" w:hAnsi="Times New Roman" w:cs="Times New Roman"/>
        </w:rPr>
      </w:pPr>
      <w:r>
        <w:rPr>
          <w:rFonts w:ascii="Times New Roman" w:eastAsia="Times New Roman" w:hAnsi="Times New Roman" w:cs="Times New Roman"/>
        </w:rPr>
        <w:t xml:space="preserve">A summary and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concluding remarks might go here with suggestions for future work.</w:t>
      </w:r>
    </w:p>
    <w:p w14:paraId="01D32362" w14:textId="77777777" w:rsidR="00B03757" w:rsidRDefault="00B03757">
      <w:pPr>
        <w:spacing w:before="30" w:after="0" w:line="240" w:lineRule="auto"/>
        <w:ind w:right="-20"/>
        <w:rPr>
          <w:rFonts w:ascii="Times New Roman" w:eastAsia="Times New Roman" w:hAnsi="Times New Roman" w:cs="Times New Roman"/>
        </w:rPr>
      </w:pPr>
    </w:p>
    <w:p w14:paraId="1C010CE4" w14:textId="77777777" w:rsidR="00B03757" w:rsidRDefault="00B03757">
      <w:pPr>
        <w:spacing w:before="30" w:after="0" w:line="240" w:lineRule="auto"/>
        <w:ind w:right="-20"/>
        <w:rPr>
          <w:rFonts w:ascii="Times New Roman" w:eastAsia="Times New Roman" w:hAnsi="Times New Roman" w:cs="Times New Roman"/>
        </w:rPr>
      </w:pPr>
    </w:p>
    <w:p w14:paraId="6F5859B3" w14:textId="77777777" w:rsidR="00B03757" w:rsidRDefault="00000000">
      <w:pPr>
        <w:spacing w:after="0" w:line="240" w:lineRule="auto"/>
        <w:ind w:left="3969" w:right="3434"/>
        <w:jc w:val="center"/>
        <w:rPr>
          <w:rFonts w:ascii="Times New Roman" w:eastAsia="Times New Roman" w:hAnsi="Times New Roman" w:cs="Times New Roman"/>
        </w:rPr>
      </w:pPr>
      <w:r>
        <w:rPr>
          <w:rFonts w:ascii="Times New Roman" w:eastAsia="Times New Roman" w:hAnsi="Times New Roman" w:cs="Times New Roman"/>
          <w:b/>
          <w:bCs/>
        </w:rPr>
        <w:t>Acknowledgements</w:t>
      </w:r>
    </w:p>
    <w:p w14:paraId="2B7614D3" w14:textId="77777777" w:rsidR="00B03757" w:rsidRDefault="00B03757">
      <w:pPr>
        <w:spacing w:before="30" w:after="0" w:line="240" w:lineRule="auto"/>
        <w:ind w:right="-20"/>
        <w:rPr>
          <w:rFonts w:ascii="Times New Roman" w:eastAsia="Times New Roman" w:hAnsi="Times New Roman" w:cs="Times New Roman"/>
        </w:rPr>
      </w:pPr>
    </w:p>
    <w:p w14:paraId="6C09B299" w14:textId="77777777" w:rsidR="00B03757" w:rsidRDefault="00000000">
      <w:pPr>
        <w:spacing w:after="0" w:line="272" w:lineRule="auto"/>
        <w:ind w:right="192"/>
        <w:jc w:val="both"/>
        <w:rPr>
          <w:rFonts w:ascii="Times New Roman" w:eastAsia="Times New Roman" w:hAnsi="Times New Roman" w:cs="Times New Roman"/>
        </w:rPr>
      </w:pPr>
      <w:r>
        <w:rPr>
          <w:rFonts w:ascii="Times New Roman" w:eastAsia="Times New Roman" w:hAnsi="Times New Roman" w:cs="Times New Roman"/>
        </w:rPr>
        <w:t>The L</w:t>
      </w:r>
      <w:r>
        <w:rPr>
          <w:rFonts w:ascii="Times New Roman" w:eastAsia="Times New Roman" w:hAnsi="Times New Roman" w:cs="Times New Roman"/>
          <w:sz w:val="16"/>
          <w:szCs w:val="16"/>
        </w:rPr>
        <w:t>A</w:t>
      </w:r>
      <w:r>
        <w:rPr>
          <w:rFonts w:ascii="Times New Roman" w:eastAsia="Times New Roman" w:hAnsi="Times New Roman" w:cs="Times New Roman"/>
        </w:rPr>
        <w:t>T</w:t>
      </w:r>
      <w:r>
        <w:rPr>
          <w:rFonts w:ascii="Times New Roman" w:eastAsia="Times New Roman" w:hAnsi="Times New Roman" w:cs="Times New Roman"/>
          <w:sz w:val="36"/>
          <w:szCs w:val="36"/>
          <w:vertAlign w:val="subscript"/>
        </w:rPr>
        <w:t>E</w:t>
      </w:r>
      <w:r>
        <w:rPr>
          <w:rFonts w:ascii="Times New Roman" w:eastAsia="Times New Roman" w:hAnsi="Times New Roman" w:cs="Times New Roman"/>
        </w:rPr>
        <w:t xml:space="preserve">X format has been prepared by Professor Helio Pedro Amaral Souto, Instituto Politécnico (IPRJ), </w:t>
      </w:r>
      <w:proofErr w:type="spellStart"/>
      <w:r>
        <w:rPr>
          <w:rFonts w:ascii="Times New Roman" w:eastAsia="Times New Roman" w:hAnsi="Times New Roman" w:cs="Times New Roman"/>
        </w:rPr>
        <w:t>Universidade</w:t>
      </w:r>
      <w:proofErr w:type="spellEnd"/>
      <w:r>
        <w:rPr>
          <w:rFonts w:ascii="Times New Roman" w:eastAsia="Times New Roman" w:hAnsi="Times New Roman" w:cs="Times New Roman"/>
        </w:rPr>
        <w:t xml:space="preserve"> do Estado do Rio de Janeiro (UERJ), Brazil.</w:t>
      </w:r>
    </w:p>
    <w:p w14:paraId="4B159084" w14:textId="77777777" w:rsidR="00B03757" w:rsidRDefault="00B03757">
      <w:pPr>
        <w:spacing w:before="30" w:after="0" w:line="240" w:lineRule="auto"/>
        <w:ind w:right="-20"/>
        <w:rPr>
          <w:rFonts w:ascii="Times New Roman" w:eastAsia="Times New Roman" w:hAnsi="Times New Roman" w:cs="Times New Roman"/>
        </w:rPr>
      </w:pPr>
    </w:p>
    <w:p w14:paraId="1555F83D" w14:textId="77777777" w:rsidR="00B03757" w:rsidRDefault="00B03757">
      <w:pPr>
        <w:spacing w:before="30" w:after="0" w:line="240" w:lineRule="auto"/>
        <w:ind w:right="-20"/>
        <w:rPr>
          <w:rFonts w:ascii="Times New Roman" w:eastAsia="Times New Roman" w:hAnsi="Times New Roman" w:cs="Times New Roman"/>
        </w:rPr>
      </w:pPr>
    </w:p>
    <w:p w14:paraId="1E20FF4C" w14:textId="77777777" w:rsidR="00B03757" w:rsidRDefault="00000000">
      <w:pPr>
        <w:spacing w:after="0" w:line="240" w:lineRule="auto"/>
        <w:ind w:left="3969" w:right="3859"/>
        <w:jc w:val="center"/>
        <w:rPr>
          <w:rFonts w:ascii="Times New Roman" w:eastAsia="Times New Roman" w:hAnsi="Times New Roman" w:cs="Times New Roman"/>
        </w:rPr>
      </w:pPr>
      <w:r>
        <w:rPr>
          <w:rFonts w:ascii="Times New Roman" w:eastAsia="Times New Roman" w:hAnsi="Times New Roman" w:cs="Times New Roman"/>
          <w:b/>
          <w:bCs/>
        </w:rPr>
        <w:t>References</w:t>
      </w:r>
    </w:p>
    <w:p w14:paraId="72EED6DB" w14:textId="77777777" w:rsidR="00B03757" w:rsidRDefault="00B03757">
      <w:pPr>
        <w:spacing w:before="30" w:after="0" w:line="240" w:lineRule="auto"/>
        <w:ind w:right="-20"/>
        <w:rPr>
          <w:rFonts w:ascii="Times New Roman" w:eastAsia="Times New Roman" w:hAnsi="Times New Roman" w:cs="Times New Roman"/>
        </w:rPr>
      </w:pPr>
    </w:p>
    <w:p w14:paraId="4FB57E01" w14:textId="77777777" w:rsidR="00B03757" w:rsidRDefault="00000000">
      <w:pPr>
        <w:spacing w:after="0" w:line="240" w:lineRule="auto"/>
        <w:ind w:right="-20"/>
        <w:rPr>
          <w:rFonts w:ascii="Times New Roman" w:eastAsia="Times New Roman" w:hAnsi="Times New Roman" w:cs="Times New Roman"/>
        </w:rPr>
      </w:pPr>
      <w:r>
        <w:rPr>
          <w:rFonts w:ascii="Times New Roman" w:eastAsia="Times New Roman" w:hAnsi="Times New Roman" w:cs="Times New Roman"/>
        </w:rPr>
        <w:t xml:space="preserve">[1] A. Author, “Article,” </w:t>
      </w:r>
      <w:r>
        <w:rPr>
          <w:rFonts w:ascii="Times New Roman" w:eastAsia="Times New Roman" w:hAnsi="Times New Roman" w:cs="Times New Roman"/>
          <w:i/>
          <w:iCs/>
        </w:rPr>
        <w:t>Journal Name</w:t>
      </w:r>
      <w:r>
        <w:rPr>
          <w:rFonts w:ascii="Times New Roman" w:eastAsia="Times New Roman" w:hAnsi="Times New Roman" w:cs="Times New Roman"/>
        </w:rPr>
        <w:t>, vol. 1, pp. 1–199 (2013).</w:t>
      </w:r>
    </w:p>
    <w:p w14:paraId="00AFBC2B" w14:textId="77777777" w:rsidR="00B03757" w:rsidRDefault="00B03757">
      <w:pPr>
        <w:spacing w:before="5" w:after="0" w:line="160" w:lineRule="auto"/>
        <w:rPr>
          <w:sz w:val="16"/>
          <w:szCs w:val="16"/>
        </w:rPr>
      </w:pPr>
    </w:p>
    <w:p w14:paraId="70D25BE4" w14:textId="77777777" w:rsidR="00B03757" w:rsidRDefault="00000000">
      <w:pPr>
        <w:spacing w:after="0" w:line="398" w:lineRule="auto"/>
        <w:ind w:right="599"/>
        <w:rPr>
          <w:rFonts w:ascii="Times New Roman" w:eastAsia="Times New Roman" w:hAnsi="Times New Roman" w:cs="Times New Roman"/>
        </w:rPr>
      </w:pPr>
      <w:r>
        <w:rPr>
          <w:rFonts w:ascii="Times New Roman" w:eastAsia="Times New Roman" w:hAnsi="Times New Roman" w:cs="Times New Roman"/>
        </w:rPr>
        <w:t xml:space="preserve">[2] A. Author, “Paper,” </w:t>
      </w:r>
      <w:r>
        <w:rPr>
          <w:rFonts w:ascii="Times New Roman" w:eastAsia="Times New Roman" w:hAnsi="Times New Roman" w:cs="Times New Roman"/>
          <w:i/>
          <w:iCs/>
        </w:rPr>
        <w:t>Proceedings of Meeting</w:t>
      </w:r>
      <w:r>
        <w:rPr>
          <w:rFonts w:ascii="Times New Roman" w:eastAsia="Times New Roman" w:hAnsi="Times New Roman" w:cs="Times New Roman"/>
        </w:rPr>
        <w:t>, Location, Dates, vol. 1, pp. 5209–5314 (2013).</w:t>
      </w:r>
    </w:p>
    <w:p w14:paraId="511C225B" w14:textId="77777777" w:rsidR="00B03757" w:rsidRDefault="00000000">
      <w:pPr>
        <w:spacing w:after="0" w:line="398" w:lineRule="auto"/>
        <w:ind w:right="792"/>
        <w:rPr>
          <w:rFonts w:ascii="Times New Roman" w:eastAsia="Times New Roman" w:hAnsi="Times New Roman" w:cs="Times New Roman"/>
        </w:rPr>
      </w:pPr>
      <w:r>
        <w:rPr>
          <w:rFonts w:ascii="Times New Roman" w:eastAsia="Times New Roman" w:hAnsi="Times New Roman" w:cs="Times New Roman"/>
        </w:rPr>
        <w:t xml:space="preserve">[3] A. Author, </w:t>
      </w:r>
      <w:r>
        <w:rPr>
          <w:rFonts w:ascii="Times New Roman" w:eastAsia="Times New Roman" w:hAnsi="Times New Roman" w:cs="Times New Roman"/>
          <w:i/>
          <w:iCs/>
        </w:rPr>
        <w:t>Book Title</w:t>
      </w:r>
      <w:r>
        <w:rPr>
          <w:rFonts w:ascii="Times New Roman" w:eastAsia="Times New Roman" w:hAnsi="Times New Roman" w:cs="Times New Roman"/>
        </w:rPr>
        <w:t>, Publisher, City &amp; Country (2013).</w:t>
      </w:r>
    </w:p>
    <w:p w14:paraId="3F5ECAE9" w14:textId="77777777" w:rsidR="00B03757" w:rsidRDefault="00000000">
      <w:pPr>
        <w:spacing w:before="4" w:after="0" w:line="240" w:lineRule="auto"/>
        <w:ind w:right="-20"/>
        <w:rPr>
          <w:rFonts w:ascii="Times New Roman" w:eastAsia="Times New Roman" w:hAnsi="Times New Roman" w:cs="Times New Roman"/>
        </w:rPr>
      </w:pPr>
      <w:r>
        <w:rPr>
          <w:rFonts w:ascii="Times New Roman" w:eastAsia="Times New Roman" w:hAnsi="Times New Roman" w:cs="Times New Roman"/>
        </w:rPr>
        <w:t xml:space="preserve">[4] “A Website for Everything,” </w:t>
      </w:r>
      <w:hyperlink r:id="rId9">
        <w:r>
          <w:rPr>
            <w:rFonts w:ascii="Times New Roman" w:eastAsia="Times New Roman" w:hAnsi="Times New Roman" w:cs="Times New Roman"/>
          </w:rPr>
          <w:t xml:space="preserve">http://this.is.not.a.site/nothing </w:t>
        </w:r>
      </w:hyperlink>
      <w:r>
        <w:rPr>
          <w:rFonts w:ascii="Times New Roman" w:eastAsia="Times New Roman" w:hAnsi="Times New Roman" w:cs="Times New Roman"/>
        </w:rPr>
        <w:t>(2013).</w:t>
      </w:r>
    </w:p>
    <w:p w14:paraId="329B1BEB" w14:textId="77777777" w:rsidR="00B03757" w:rsidRDefault="00B03757">
      <w:pPr>
        <w:spacing w:after="0" w:line="240" w:lineRule="auto"/>
        <w:ind w:right="81"/>
        <w:rPr>
          <w:rFonts w:ascii="Times New Roman" w:eastAsia="Times New Roman" w:hAnsi="Times New Roman" w:cs="Times New Roman"/>
        </w:rPr>
      </w:pPr>
    </w:p>
    <w:sectPr w:rsidR="00B03757">
      <w:headerReference w:type="default" r:id="rId10"/>
      <w:footerReference w:type="even" r:id="rId11"/>
      <w:footerReference w:type="default" r:id="rId12"/>
      <w:headerReference w:type="first" r:id="rId13"/>
      <w:pgSz w:w="11906" w:h="16838"/>
      <w:pgMar w:top="1400" w:right="1340" w:bottom="0" w:left="13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EBC2D" w14:textId="77777777" w:rsidR="00707B53" w:rsidRDefault="00707B53">
      <w:pPr>
        <w:spacing w:after="0" w:line="240" w:lineRule="auto"/>
      </w:pPr>
      <w:r>
        <w:separator/>
      </w:r>
    </w:p>
  </w:endnote>
  <w:endnote w:type="continuationSeparator" w:id="0">
    <w:p w14:paraId="3DE7AFA0" w14:textId="77777777" w:rsidR="00707B53" w:rsidRDefault="00707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003640-71B6-A74D-857C-3D2E41E31C50}"/>
    <w:embedBold r:id="rId2" w:fontKey="{374C88AF-7DF3-0849-A3B0-4A859C5DC33E}"/>
    <w:embedItalic r:id="rId3" w:fontKey="{6AF1253E-620B-294D-BF33-DDA7669C9468}"/>
  </w:font>
  <w:font w:name="Calibri">
    <w:panose1 w:val="020F0502020204030204"/>
    <w:charset w:val="00"/>
    <w:family w:val="swiss"/>
    <w:pitch w:val="variable"/>
    <w:sig w:usb0="E0002AFF" w:usb1="C000247B" w:usb2="00000009" w:usb3="00000000" w:csb0="000001FF" w:csb1="00000000"/>
    <w:embedRegular r:id="rId4" w:fontKey="{2122380F-146C-E748-8D96-8992787C3303}"/>
    <w:embedBold r:id="rId5" w:fontKey="{FBE30DBB-8A2C-394F-A62E-693CAC091C3E}"/>
  </w:font>
  <w:font w:name="Georgia">
    <w:panose1 w:val="02040502050405020303"/>
    <w:charset w:val="00"/>
    <w:family w:val="roman"/>
    <w:pitch w:val="variable"/>
    <w:sig w:usb0="00000287" w:usb1="00000000" w:usb2="00000000" w:usb3="00000000" w:csb0="0000009F" w:csb1="00000000"/>
    <w:embedItalic r:id="rId6" w:fontKey="{102C434E-3A77-F841-A613-198643EBEA7A}"/>
  </w:font>
  <w:font w:name="Cambria Math">
    <w:panose1 w:val="02040503050406030204"/>
    <w:charset w:val="00"/>
    <w:family w:val="roman"/>
    <w:pitch w:val="variable"/>
    <w:sig w:usb0="E00002FF" w:usb1="420024FF" w:usb2="00000000" w:usb3="00000000" w:csb0="0000019F" w:csb1="00000000"/>
    <w:embedRegular r:id="rId7" w:fontKey="{BB177EB1-89E3-684A-962A-F001D6664BDF}"/>
    <w:embedItalic r:id="rId8" w:fontKey="{A1DC3AFA-A753-2F45-AA52-624EA795E667}"/>
  </w:font>
  <w:font w:name="Cambria">
    <w:panose1 w:val="02040503050406030204"/>
    <w:charset w:val="00"/>
    <w:family w:val="roman"/>
    <w:pitch w:val="variable"/>
    <w:sig w:usb0="E00002FF" w:usb1="400004FF" w:usb2="00000000" w:usb3="00000000" w:csb0="0000019F" w:csb1="00000000"/>
    <w:embedRegular r:id="rId9" w:fontKey="{29CE0561-FF0E-7045-A997-3576798AAA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13858" w14:textId="77777777" w:rsidR="00B03757"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6EB6DF1" w14:textId="77777777" w:rsidR="00B03757" w:rsidRDefault="00B03757">
    <w:pPr>
      <w:pBdr>
        <w:top w:val="nil"/>
        <w:left w:val="nil"/>
        <w:bottom w:val="nil"/>
        <w:right w:val="nil"/>
        <w:between w:val="nil"/>
      </w:pBdr>
      <w:tabs>
        <w:tab w:val="center" w:pos="4252"/>
        <w:tab w:val="right" w:pos="8504"/>
      </w:tabs>
      <w:spacing w:after="0"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D0DA2" w14:textId="2F78247B" w:rsidR="00B03757"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fldChar w:fldCharType="begin"/>
    </w:r>
    <w:r>
      <w:rPr>
        <w:color w:val="000000"/>
      </w:rPr>
      <w:instrText>PAGE</w:instrText>
    </w:r>
    <w:r>
      <w:rPr>
        <w:color w:val="000000"/>
      </w:rPr>
      <w:fldChar w:fldCharType="separate"/>
    </w:r>
    <w:r w:rsidR="00FF314A">
      <w:rPr>
        <w:noProof/>
        <w:color w:val="000000"/>
      </w:rPr>
      <w:t>2</w:t>
    </w:r>
    <w:r>
      <w:rPr>
        <w:color w:val="000000"/>
      </w:rPr>
      <w:fldChar w:fldCharType="end"/>
    </w:r>
  </w:p>
  <w:p w14:paraId="6360E740" w14:textId="77777777" w:rsidR="00B03757" w:rsidRDefault="00B03757">
    <w:pPr>
      <w:pBdr>
        <w:top w:val="nil"/>
        <w:left w:val="nil"/>
        <w:bottom w:val="nil"/>
        <w:right w:val="nil"/>
        <w:between w:val="nil"/>
      </w:pBdr>
      <w:tabs>
        <w:tab w:val="center" w:pos="4252"/>
        <w:tab w:val="right" w:pos="8504"/>
      </w:tabs>
      <w:spacing w:after="0" w:line="240" w:lineRule="auto"/>
      <w:ind w:right="360"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6FB74" w14:textId="77777777" w:rsidR="00707B53" w:rsidRDefault="00707B53">
      <w:pPr>
        <w:spacing w:after="0" w:line="240" w:lineRule="auto"/>
      </w:pPr>
      <w:r>
        <w:separator/>
      </w:r>
    </w:p>
  </w:footnote>
  <w:footnote w:type="continuationSeparator" w:id="0">
    <w:p w14:paraId="6DF38326" w14:textId="77777777" w:rsidR="00707B53" w:rsidRDefault="00707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1D1AF" w14:textId="77777777" w:rsidR="00B03757" w:rsidRDefault="00000000">
    <w:pPr>
      <w:spacing w:before="87" w:after="0" w:line="240" w:lineRule="auto"/>
      <w:ind w:left="3314" w:right="286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Authors’ names (use </w:t>
    </w:r>
    <w:r>
      <w:rPr>
        <w:rFonts w:ascii="Times New Roman" w:eastAsia="Times New Roman" w:hAnsi="Times New Roman" w:cs="Times New Roman"/>
        <w:i/>
        <w:iCs/>
        <w:sz w:val="16"/>
        <w:szCs w:val="16"/>
      </w:rPr>
      <w:t>et al</w:t>
    </w:r>
    <w:r>
      <w:rPr>
        <w:rFonts w:ascii="Times New Roman" w:eastAsia="Times New Roman" w:hAnsi="Times New Roman" w:cs="Times New Roman"/>
        <w:sz w:val="16"/>
        <w:szCs w:val="16"/>
      </w:rPr>
      <w:t>. if more than three)</w:t>
    </w:r>
  </w:p>
  <w:p w14:paraId="5875D720" w14:textId="77777777" w:rsidR="00B03757" w:rsidRDefault="00B03757">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040F" w14:textId="77777777" w:rsidR="00B03757" w:rsidRDefault="00B03757">
    <w:pPr>
      <w:pBdr>
        <w:top w:val="nil"/>
        <w:left w:val="nil"/>
        <w:bottom w:val="nil"/>
        <w:right w:val="nil"/>
        <w:between w:val="nil"/>
      </w:pBdr>
      <w:spacing w:after="0"/>
      <w:rPr>
        <w:rFonts w:ascii="Times New Roman" w:eastAsia="Times New Roman" w:hAnsi="Times New Roman" w:cs="Times New Roman"/>
      </w:rPr>
    </w:pPr>
  </w:p>
  <w:tbl>
    <w:tblPr>
      <w:tblStyle w:val="a0"/>
      <w:tblW w:w="9460" w:type="dxa"/>
      <w:tblInd w:w="11" w:type="dxa"/>
      <w:tblBorders>
        <w:top w:val="nil"/>
        <w:left w:val="nil"/>
        <w:bottom w:val="nil"/>
        <w:right w:val="nil"/>
        <w:insideH w:val="nil"/>
        <w:insideV w:val="nil"/>
      </w:tblBorders>
      <w:tblLayout w:type="fixed"/>
      <w:tblLook w:val="0400" w:firstRow="0" w:lastRow="0" w:firstColumn="0" w:lastColumn="0" w:noHBand="0" w:noVBand="1"/>
    </w:tblPr>
    <w:tblGrid>
      <w:gridCol w:w="7779"/>
      <w:gridCol w:w="1681"/>
    </w:tblGrid>
    <w:tr w:rsidR="00B03757" w14:paraId="3BC8F67D" w14:textId="77777777">
      <w:tc>
        <w:tcPr>
          <w:tcW w:w="7779" w:type="dxa"/>
        </w:tcPr>
        <w:p w14:paraId="7EFB78C1" w14:textId="77777777" w:rsidR="00B03757" w:rsidRDefault="00000000">
          <w:pPr>
            <w:spacing w:before="85"/>
            <w:ind w:left="119" w:right="-23"/>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2026 International Nuclear Atlantic Conference – INAC 2026</w:t>
          </w:r>
        </w:p>
        <w:p w14:paraId="105484FE" w14:textId="77777777" w:rsidR="00B03757" w:rsidRDefault="00000000">
          <w:pPr>
            <w:ind w:left="119" w:right="-23"/>
            <w:rPr>
              <w:rFonts w:ascii="Times New Roman" w:eastAsia="Times New Roman" w:hAnsi="Times New Roman" w:cs="Times New Roman"/>
              <w:sz w:val="18"/>
              <w:szCs w:val="18"/>
            </w:rPr>
          </w:pPr>
          <w:r>
            <w:rPr>
              <w:rFonts w:ascii="Times New Roman" w:eastAsia="Times New Roman" w:hAnsi="Times New Roman" w:cs="Times New Roman"/>
              <w:i/>
              <w:iCs/>
              <w:color w:val="000000"/>
              <w:sz w:val="18"/>
              <w:szCs w:val="18"/>
            </w:rPr>
            <w:t xml:space="preserve">Escola de Guerra Naval, Rio de Janeiro, </w:t>
          </w:r>
          <w:proofErr w:type="gramStart"/>
          <w:r>
            <w:rPr>
              <w:rFonts w:ascii="Times New Roman" w:eastAsia="Times New Roman" w:hAnsi="Times New Roman" w:cs="Times New Roman"/>
              <w:i/>
              <w:iCs/>
              <w:color w:val="000000"/>
              <w:sz w:val="18"/>
              <w:szCs w:val="18"/>
            </w:rPr>
            <w:t>RJ,  August</w:t>
          </w:r>
          <w:proofErr w:type="gramEnd"/>
          <w:r>
            <w:rPr>
              <w:rFonts w:ascii="Times New Roman" w:eastAsia="Times New Roman" w:hAnsi="Times New Roman" w:cs="Times New Roman"/>
              <w:i/>
              <w:iCs/>
              <w:color w:val="000000"/>
              <w:sz w:val="18"/>
              <w:szCs w:val="18"/>
            </w:rPr>
            <w:t xml:space="preserve"> 24 - 28, 2026</w:t>
          </w:r>
        </w:p>
      </w:tc>
      <w:tc>
        <w:tcPr>
          <w:tcW w:w="1681" w:type="dxa"/>
        </w:tcPr>
        <w:p w14:paraId="157EC7F0" w14:textId="77777777" w:rsidR="00B03757" w:rsidRDefault="00000000">
          <w:pPr>
            <w:spacing w:before="85"/>
            <w:ind w:right="-20"/>
            <w:jc w:val="right"/>
            <w:rPr>
              <w:rFonts w:ascii="Times New Roman" w:eastAsia="Times New Roman" w:hAnsi="Times New Roman" w:cs="Times New Roman"/>
              <w:i/>
              <w:iCs/>
              <w:sz w:val="18"/>
              <w:szCs w:val="18"/>
            </w:rPr>
          </w:pPr>
          <w:r>
            <w:rPr>
              <w:rFonts w:ascii="Times New Roman" w:eastAsia="Times New Roman" w:hAnsi="Times New Roman" w:cs="Times New Roman"/>
              <w:i/>
              <w:iCs/>
              <w:noProof/>
              <w:sz w:val="18"/>
              <w:szCs w:val="18"/>
            </w:rPr>
            <w:drawing>
              <wp:inline distT="0" distB="0" distL="0" distR="0" wp14:anchorId="0D6585A0" wp14:editId="0AC3FB3C">
                <wp:extent cx="666071" cy="50102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71" cy="501029"/>
                        </a:xfrm>
                        <a:prstGeom prst="rect">
                          <a:avLst/>
                        </a:prstGeom>
                        <a:ln/>
                      </pic:spPr>
                    </pic:pic>
                  </a:graphicData>
                </a:graphic>
              </wp:inline>
            </w:drawing>
          </w:r>
        </w:p>
      </w:tc>
    </w:tr>
  </w:tbl>
  <w:p w14:paraId="27A4EB02" w14:textId="77777777" w:rsidR="00B03757" w:rsidRDefault="00B03757">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EA10F5"/>
    <w:multiLevelType w:val="multilevel"/>
    <w:tmpl w:val="985A2124"/>
    <w:lvl w:ilvl="0">
      <w:start w:val="1"/>
      <w:numFmt w:val="decimal"/>
      <w:lvlText w:val="%1."/>
      <w:lvlJc w:val="left"/>
      <w:pPr>
        <w:ind w:left="4416" w:hanging="360"/>
      </w:pPr>
      <w:rPr>
        <w:b/>
        <w:bCs/>
      </w:rPr>
    </w:lvl>
    <w:lvl w:ilvl="1">
      <w:start w:val="1"/>
      <w:numFmt w:val="lowerLetter"/>
      <w:lvlText w:val="%2."/>
      <w:lvlJc w:val="left"/>
      <w:pPr>
        <w:ind w:left="5136" w:hanging="360"/>
      </w:pPr>
    </w:lvl>
    <w:lvl w:ilvl="2">
      <w:start w:val="1"/>
      <w:numFmt w:val="lowerRoman"/>
      <w:lvlText w:val="%3."/>
      <w:lvlJc w:val="right"/>
      <w:pPr>
        <w:ind w:left="5856" w:hanging="180"/>
      </w:pPr>
    </w:lvl>
    <w:lvl w:ilvl="3">
      <w:start w:val="1"/>
      <w:numFmt w:val="decimal"/>
      <w:lvlText w:val="%4."/>
      <w:lvlJc w:val="left"/>
      <w:pPr>
        <w:ind w:left="6576" w:hanging="360"/>
      </w:pPr>
    </w:lvl>
    <w:lvl w:ilvl="4">
      <w:start w:val="1"/>
      <w:numFmt w:val="lowerLetter"/>
      <w:lvlText w:val="%5."/>
      <w:lvlJc w:val="left"/>
      <w:pPr>
        <w:ind w:left="7296" w:hanging="360"/>
      </w:pPr>
    </w:lvl>
    <w:lvl w:ilvl="5">
      <w:start w:val="1"/>
      <w:numFmt w:val="lowerRoman"/>
      <w:lvlText w:val="%6."/>
      <w:lvlJc w:val="right"/>
      <w:pPr>
        <w:ind w:left="8016" w:hanging="180"/>
      </w:pPr>
    </w:lvl>
    <w:lvl w:ilvl="6">
      <w:start w:val="1"/>
      <w:numFmt w:val="decimal"/>
      <w:lvlText w:val="%7."/>
      <w:lvlJc w:val="left"/>
      <w:pPr>
        <w:ind w:left="8736" w:hanging="360"/>
      </w:pPr>
    </w:lvl>
    <w:lvl w:ilvl="7">
      <w:start w:val="1"/>
      <w:numFmt w:val="lowerLetter"/>
      <w:lvlText w:val="%8."/>
      <w:lvlJc w:val="left"/>
      <w:pPr>
        <w:ind w:left="9456" w:hanging="360"/>
      </w:pPr>
    </w:lvl>
    <w:lvl w:ilvl="8">
      <w:start w:val="1"/>
      <w:numFmt w:val="lowerRoman"/>
      <w:lvlText w:val="%9."/>
      <w:lvlJc w:val="right"/>
      <w:pPr>
        <w:ind w:left="10176" w:hanging="180"/>
      </w:pPr>
    </w:lvl>
  </w:abstractNum>
  <w:num w:numId="1" w16cid:durableId="374083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757"/>
    <w:rsid w:val="00707B53"/>
    <w:rsid w:val="00B03757"/>
    <w:rsid w:val="00FB139A"/>
    <w:rsid w:val="00FF31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13488B6"/>
  <w15:docId w15:val="{5CC8B78B-AB4E-AD47-8909-CB0818276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pt-BR"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this.is.not.a.site/noth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1659</Characters>
  <Application>Microsoft Office Word</Application>
  <DocSecurity>0</DocSecurity>
  <Lines>13</Lines>
  <Paragraphs>3</Paragraphs>
  <ScaleCrop>false</ScaleCrop>
  <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Ricardo Barros</cp:lastModifiedBy>
  <cp:revision>2</cp:revision>
  <dcterms:created xsi:type="dcterms:W3CDTF">2026-04-03T00:04:00Z</dcterms:created>
  <dcterms:modified xsi:type="dcterms:W3CDTF">2026-04-03T00:04:00Z</dcterms:modified>
</cp:coreProperties>
</file>